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E2" w:rsidRDefault="00965876" w:rsidP="008733E2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77361" cy="858852"/>
            <wp:effectExtent l="0" t="0" r="8890" b="0"/>
            <wp:wrapTight wrapText="bothSides">
              <wp:wrapPolygon edited="0">
                <wp:start x="1754" y="0"/>
                <wp:lineTo x="0" y="4793"/>
                <wp:lineTo x="0" y="5751"/>
                <wp:lineTo x="877" y="7669"/>
                <wp:lineTo x="1754" y="15337"/>
                <wp:lineTo x="1096" y="21089"/>
                <wp:lineTo x="2192" y="21089"/>
                <wp:lineTo x="21483" y="20130"/>
                <wp:lineTo x="21483" y="16296"/>
                <wp:lineTo x="15345" y="15337"/>
                <wp:lineTo x="18414" y="11503"/>
                <wp:lineTo x="17976" y="9107"/>
                <wp:lineTo x="13153" y="7669"/>
                <wp:lineTo x="13372" y="5272"/>
                <wp:lineTo x="7234" y="479"/>
                <wp:lineTo x="3727" y="0"/>
                <wp:lineTo x="17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361" cy="85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104775</wp:posOffset>
                </wp:positionV>
                <wp:extent cx="4419600" cy="523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E2" w:rsidRPr="00965876" w:rsidRDefault="008733E2" w:rsidP="008733E2">
                            <w:pPr>
                              <w:jc w:val="center"/>
                              <w:rPr>
                                <w:rFonts w:ascii="Optima LT Std" w:hAnsi="Optima LT Std"/>
                                <w:b/>
                                <w:color w:val="439CCD"/>
                                <w:sz w:val="60"/>
                                <w:szCs w:val="60"/>
                              </w:rPr>
                            </w:pPr>
                            <w:r w:rsidRPr="00965876">
                              <w:rPr>
                                <w:rFonts w:ascii="Optima LT Std" w:hAnsi="Optima LT Std"/>
                                <w:b/>
                                <w:color w:val="439CCD"/>
                                <w:sz w:val="60"/>
                                <w:szCs w:val="60"/>
                              </w:rPr>
                              <w:t>Request for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8.25pt;width:348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" filled="f" stroked="f" strokeweight=".5pt">
                <v:textbox>
                  <w:txbxContent>
                    <w:p w:rsidR="008733E2" w:rsidRPr="00965876" w:rsidRDefault="008733E2" w:rsidP="008733E2">
                      <w:pPr>
                        <w:jc w:val="center"/>
                        <w:rPr>
                          <w:rFonts w:ascii="Optima LT Std" w:hAnsi="Optima LT Std"/>
                          <w:b/>
                          <w:color w:val="439CCD"/>
                          <w:sz w:val="60"/>
                          <w:szCs w:val="60"/>
                        </w:rPr>
                      </w:pPr>
                      <w:r w:rsidRPr="00965876">
                        <w:rPr>
                          <w:rFonts w:ascii="Optima LT Std" w:hAnsi="Optima LT Std"/>
                          <w:b/>
                          <w:color w:val="439CCD"/>
                          <w:sz w:val="60"/>
                          <w:szCs w:val="60"/>
                        </w:rPr>
                        <w:t>Request for Information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733E2" w:rsidRDefault="008733E2" w:rsidP="008733E2">
      <w:pPr>
        <w:spacing w:after="0"/>
      </w:pPr>
    </w:p>
    <w:p w:rsidR="008733E2" w:rsidRDefault="008733E2" w:rsidP="008733E2">
      <w:pPr>
        <w:spacing w:after="0"/>
      </w:pPr>
    </w:p>
    <w:p w:rsidR="008733E2" w:rsidRDefault="00965876" w:rsidP="008733E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74D67" wp14:editId="7531397D">
                <wp:simplePos x="0" y="0"/>
                <wp:positionH relativeFrom="column">
                  <wp:posOffset>2324100</wp:posOffset>
                </wp:positionH>
                <wp:positionV relativeFrom="paragraph">
                  <wp:posOffset>10160</wp:posOffset>
                </wp:positionV>
                <wp:extent cx="3876675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876" w:rsidRPr="00965876" w:rsidRDefault="00996C5D" w:rsidP="00965876">
                            <w:pPr>
                              <w:jc w:val="center"/>
                              <w:rPr>
                                <w:rFonts w:ascii="Optima LT Std" w:hAnsi="Optima LT Std"/>
                                <w:i/>
                                <w:color w:val="439CC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tima LT Std" w:hAnsi="Optima LT Std"/>
                                <w:i/>
                                <w:color w:val="439CCD"/>
                                <w:sz w:val="24"/>
                                <w:szCs w:val="24"/>
                              </w:rPr>
                              <w:t xml:space="preserve">Application - </w:t>
                            </w:r>
                            <w:r w:rsidR="00965876" w:rsidRPr="00965876">
                              <w:rPr>
                                <w:rFonts w:ascii="Optima LT Std" w:hAnsi="Optima LT Std"/>
                                <w:i/>
                                <w:color w:val="439CCD"/>
                                <w:sz w:val="24"/>
                                <w:szCs w:val="24"/>
                              </w:rPr>
                              <w:t>December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4D67" id="Text Box 4" o:spid="_x0000_s1027" type="#_x0000_t202" style="position:absolute;margin-left:183pt;margin-top:.8pt;width:305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" filled="f" stroked="f" strokeweight=".5pt">
                <v:textbox>
                  <w:txbxContent>
                    <w:p w:rsidR="00965876" w:rsidRPr="00965876" w:rsidRDefault="00996C5D" w:rsidP="00965876">
                      <w:pPr>
                        <w:jc w:val="center"/>
                        <w:rPr>
                          <w:rFonts w:ascii="Optima LT Std" w:hAnsi="Optima LT Std"/>
                          <w:i/>
                          <w:color w:val="439CCD"/>
                          <w:sz w:val="24"/>
                          <w:szCs w:val="24"/>
                        </w:rPr>
                      </w:pPr>
                      <w:r>
                        <w:rPr>
                          <w:rFonts w:ascii="Optima LT Std" w:hAnsi="Optima LT Std"/>
                          <w:i/>
                          <w:color w:val="439CCD"/>
                          <w:sz w:val="24"/>
                          <w:szCs w:val="24"/>
                        </w:rPr>
                        <w:t xml:space="preserve">Application - </w:t>
                      </w:r>
                      <w:r w:rsidR="00965876" w:rsidRPr="00965876">
                        <w:rPr>
                          <w:rFonts w:ascii="Optima LT Std" w:hAnsi="Optima LT Std"/>
                          <w:i/>
                          <w:color w:val="439CCD"/>
                          <w:sz w:val="24"/>
                          <w:szCs w:val="24"/>
                        </w:rPr>
                        <w:t>December 2017</w:t>
                      </w:r>
                    </w:p>
                  </w:txbxContent>
                </v:textbox>
              </v:shape>
            </w:pict>
          </mc:Fallback>
        </mc:AlternateContent>
      </w:r>
    </w:p>
    <w:p w:rsidR="008733E2" w:rsidRDefault="008733E2" w:rsidP="008733E2">
      <w:pPr>
        <w:spacing w:after="0"/>
      </w:pPr>
    </w:p>
    <w:p w:rsidR="008733E2" w:rsidRDefault="008733E2" w:rsidP="008733E2">
      <w:pPr>
        <w:spacing w:after="0"/>
      </w:pPr>
    </w:p>
    <w:p w:rsidR="00FC4DEE" w:rsidRDefault="000C3385" w:rsidP="008733E2">
      <w:pPr>
        <w:spacing w:after="0"/>
        <w:rPr>
          <w:rFonts w:ascii="Helvetica" w:hAnsi="Helvetica" w:cs="Helvetica"/>
        </w:rPr>
      </w:pPr>
      <w:r w:rsidRPr="00DC1F3A">
        <w:rPr>
          <w:rFonts w:ascii="Helvetica" w:hAnsi="Helvetica" w:cs="Helvetica"/>
          <w:b/>
          <w:color w:val="0078BD"/>
        </w:rPr>
        <w:t>Pick a Category and Submit an Idea:</w:t>
      </w:r>
      <w:r w:rsidR="00996C5D" w:rsidRPr="00DC1F3A">
        <w:rPr>
          <w:rFonts w:ascii="Helvetica" w:hAnsi="Helvetica" w:cs="Helvetica"/>
          <w:b/>
          <w:color w:val="0078BD"/>
        </w:rPr>
        <w:t xml:space="preserve"> </w:t>
      </w:r>
      <w:r w:rsidRPr="00996C5D">
        <w:rPr>
          <w:rFonts w:ascii="Helvetica" w:hAnsi="Helvetica" w:cs="Helvetica"/>
        </w:rPr>
        <w:t>The Council</w:t>
      </w:r>
      <w:r w:rsidR="00FC4DEE" w:rsidRPr="00996C5D">
        <w:rPr>
          <w:rFonts w:ascii="Helvetica" w:hAnsi="Helvetica" w:cs="Helvetica"/>
        </w:rPr>
        <w:t xml:space="preserve"> is looking for </w:t>
      </w:r>
      <w:r w:rsidRPr="00996C5D">
        <w:rPr>
          <w:rFonts w:ascii="Helvetica" w:hAnsi="Helvetica" w:cs="Helvetica"/>
        </w:rPr>
        <w:t xml:space="preserve">ideas that fall under at least one of the </w:t>
      </w:r>
      <w:r w:rsidR="00444E76" w:rsidRPr="00996C5D">
        <w:rPr>
          <w:rFonts w:ascii="Helvetica" w:hAnsi="Helvetica" w:cs="Helvetica"/>
        </w:rPr>
        <w:t xml:space="preserve">following </w:t>
      </w:r>
      <w:r w:rsidR="00996C5D">
        <w:rPr>
          <w:rFonts w:ascii="Helvetica" w:hAnsi="Helvetica" w:cs="Helvetica"/>
        </w:rPr>
        <w:t xml:space="preserve">categories – </w:t>
      </w:r>
    </w:p>
    <w:p w:rsidR="00996C5D" w:rsidRPr="00996C5D" w:rsidRDefault="00996C5D" w:rsidP="008733E2">
      <w:pPr>
        <w:spacing w:after="0"/>
        <w:rPr>
          <w:rFonts w:ascii="Helvetica" w:hAnsi="Helvetica" w:cs="Helvetica"/>
          <w:b/>
        </w:rPr>
      </w:pPr>
    </w:p>
    <w:p w:rsidR="001E3E8B" w:rsidRDefault="000C3385" w:rsidP="001E3E8B">
      <w:pPr>
        <w:pStyle w:val="ListParagraph"/>
        <w:numPr>
          <w:ilvl w:val="0"/>
          <w:numId w:val="3"/>
        </w:numPr>
        <w:spacing w:after="0"/>
        <w:contextualSpacing w:val="0"/>
        <w:rPr>
          <w:rFonts w:ascii="Helvetica" w:hAnsi="Helvetica" w:cs="Helvetica"/>
        </w:rPr>
      </w:pPr>
      <w:r w:rsidRPr="00996C5D">
        <w:rPr>
          <w:rFonts w:ascii="Helvetica" w:hAnsi="Helvetica" w:cs="Helvetica"/>
        </w:rPr>
        <w:t xml:space="preserve">Voting - </w:t>
      </w:r>
      <w:r w:rsidRPr="001E3E8B">
        <w:rPr>
          <w:rFonts w:ascii="Helvetica" w:hAnsi="Helvetica" w:cs="Helvetica"/>
        </w:rPr>
        <w:t>Create and carry out</w:t>
      </w:r>
      <w:r w:rsidR="00EF265B" w:rsidRPr="001E3E8B">
        <w:rPr>
          <w:rFonts w:ascii="Helvetica" w:hAnsi="Helvetica" w:cs="Helvetica"/>
        </w:rPr>
        <w:t xml:space="preserve"> a plan to reach people with </w:t>
      </w:r>
      <w:r w:rsidR="00DC1F3A" w:rsidRPr="00996C5D">
        <w:rPr>
          <w:rFonts w:ascii="Helvetica" w:hAnsi="Helvetica" w:cs="Helvetica"/>
        </w:rPr>
        <w:t>developmental disabilities</w:t>
      </w:r>
      <w:r w:rsidR="00EF265B" w:rsidRPr="001E3E8B">
        <w:rPr>
          <w:rFonts w:ascii="Helvetica" w:hAnsi="Helvetica" w:cs="Helvetica"/>
        </w:rPr>
        <w:t xml:space="preserve"> not currently served through a Get </w:t>
      </w:r>
      <w:proofErr w:type="gramStart"/>
      <w:r w:rsidR="00EF265B" w:rsidRPr="001E3E8B">
        <w:rPr>
          <w:rFonts w:ascii="Helvetica" w:hAnsi="Helvetica" w:cs="Helvetica"/>
        </w:rPr>
        <w:t>Out</w:t>
      </w:r>
      <w:proofErr w:type="gramEnd"/>
      <w:r w:rsidR="00EF265B" w:rsidRPr="001E3E8B">
        <w:rPr>
          <w:rFonts w:ascii="Helvetica" w:hAnsi="Helvetica" w:cs="Helvetica"/>
        </w:rPr>
        <w:t xml:space="preserve"> the Vote campaign. </w:t>
      </w:r>
      <w:r w:rsidRPr="001E3E8B">
        <w:rPr>
          <w:rFonts w:ascii="Helvetica" w:hAnsi="Helvetica" w:cs="Helvetica"/>
        </w:rPr>
        <w:t>Examples: Helping group home residents vote in an election, sharing voting materials in simple language</w:t>
      </w:r>
    </w:p>
    <w:p w:rsidR="00444E76" w:rsidRPr="00352C00" w:rsidRDefault="00444E76" w:rsidP="00352C00">
      <w:pPr>
        <w:spacing w:after="0"/>
        <w:rPr>
          <w:rFonts w:ascii="Helvetica" w:hAnsi="Helvetica" w:cs="Helvetica"/>
        </w:rPr>
      </w:pPr>
    </w:p>
    <w:p w:rsidR="000C3385" w:rsidRPr="00996C5D" w:rsidRDefault="00444E76" w:rsidP="000C3385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</w:rPr>
      </w:pPr>
      <w:r w:rsidRPr="00996C5D">
        <w:rPr>
          <w:rFonts w:ascii="Helvetica" w:hAnsi="Helvetica" w:cs="Helvetica"/>
        </w:rPr>
        <w:t>Se</w:t>
      </w:r>
      <w:r w:rsidR="000C3385" w:rsidRPr="00996C5D">
        <w:rPr>
          <w:rFonts w:ascii="Helvetica" w:hAnsi="Helvetica" w:cs="Helvetica"/>
        </w:rPr>
        <w:t>lf-advocacy/Self-determination – We want ideas on how to e</w:t>
      </w:r>
      <w:r w:rsidRPr="00996C5D">
        <w:rPr>
          <w:rFonts w:ascii="Helvetica" w:hAnsi="Helvetica" w:cs="Helvetica"/>
        </w:rPr>
        <w:t>stablish, strengthen, and expand self-advocacy activities among pe</w:t>
      </w:r>
      <w:r w:rsidR="00DC1F3A">
        <w:rPr>
          <w:rFonts w:ascii="Helvetica" w:hAnsi="Helvetica" w:cs="Helvetica"/>
        </w:rPr>
        <w:t>ople</w:t>
      </w:r>
      <w:r w:rsidRPr="00996C5D">
        <w:rPr>
          <w:rFonts w:ascii="Helvetica" w:hAnsi="Helvetica" w:cs="Helvetica"/>
        </w:rPr>
        <w:t xml:space="preserve"> with developmental disabilities so they will become empowered to be self-determined.</w:t>
      </w:r>
    </w:p>
    <w:p w:rsidR="000C3385" w:rsidRPr="00996C5D" w:rsidRDefault="000C3385" w:rsidP="000C3385">
      <w:pPr>
        <w:pStyle w:val="ListParagraph"/>
        <w:spacing w:after="0"/>
        <w:rPr>
          <w:rFonts w:ascii="Helvetica" w:hAnsi="Helvetica" w:cs="Helvetica"/>
        </w:rPr>
      </w:pPr>
    </w:p>
    <w:p w:rsidR="00996C5D" w:rsidRPr="00996C5D" w:rsidRDefault="000C3385" w:rsidP="00996C5D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</w:rPr>
      </w:pPr>
      <w:r w:rsidRPr="00996C5D">
        <w:rPr>
          <w:rFonts w:ascii="Helvetica" w:hAnsi="Helvetica" w:cs="Helvetica"/>
        </w:rPr>
        <w:t xml:space="preserve">Employment – We want to hear about ways to </w:t>
      </w:r>
      <w:r w:rsidR="00DC1F3A">
        <w:rPr>
          <w:rFonts w:ascii="Helvetica" w:hAnsi="Helvetica" w:cs="Helvetica"/>
        </w:rPr>
        <w:t>i</w:t>
      </w:r>
      <w:r w:rsidR="00444E76" w:rsidRPr="00996C5D">
        <w:rPr>
          <w:rFonts w:ascii="Helvetica" w:hAnsi="Helvetica" w:cs="Helvetica"/>
        </w:rPr>
        <w:t xml:space="preserve">ncrease awareness of the employment potential of people </w:t>
      </w:r>
      <w:r w:rsidR="00DC1F3A">
        <w:rPr>
          <w:rFonts w:ascii="Helvetica" w:hAnsi="Helvetica" w:cs="Helvetica"/>
        </w:rPr>
        <w:t>with</w:t>
      </w:r>
      <w:r w:rsidR="00444E76" w:rsidRPr="00996C5D">
        <w:rPr>
          <w:rFonts w:ascii="Helvetica" w:hAnsi="Helvetica" w:cs="Helvetica"/>
        </w:rPr>
        <w:t xml:space="preserve"> developmental disabilities, link them to resources needed to achieve their employment potential, and foster job creation, hiring, retention, promotion, and self-employment. </w:t>
      </w:r>
    </w:p>
    <w:p w:rsidR="00996C5D" w:rsidRPr="00996C5D" w:rsidRDefault="00996C5D" w:rsidP="00996C5D">
      <w:pPr>
        <w:pStyle w:val="ListParagraph"/>
        <w:rPr>
          <w:rFonts w:ascii="Helvetica" w:hAnsi="Helvetica" w:cs="Helvetica"/>
        </w:rPr>
      </w:pPr>
    </w:p>
    <w:p w:rsidR="00444E76" w:rsidRPr="00996C5D" w:rsidRDefault="00996C5D" w:rsidP="00996C5D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</w:rPr>
      </w:pPr>
      <w:r w:rsidRPr="00996C5D">
        <w:rPr>
          <w:rFonts w:ascii="Helvetica" w:hAnsi="Helvetica" w:cs="Helvetica"/>
        </w:rPr>
        <w:t>Inclusion – We want to hear your ideas on how to m</w:t>
      </w:r>
      <w:r w:rsidR="00444E76" w:rsidRPr="00996C5D">
        <w:rPr>
          <w:rFonts w:ascii="Helvetica" w:hAnsi="Helvetica" w:cs="Helvetica"/>
        </w:rPr>
        <w:t xml:space="preserve">otivate communities to include people of all ages who have developmental disabilities in all aspects of community life. </w:t>
      </w:r>
    </w:p>
    <w:p w:rsidR="00444E76" w:rsidRPr="00996C5D" w:rsidRDefault="00444E76" w:rsidP="008733E2">
      <w:pPr>
        <w:pStyle w:val="ListParagraph"/>
        <w:spacing w:after="0"/>
        <w:ind w:left="1440"/>
        <w:rPr>
          <w:rFonts w:ascii="Helvetica" w:hAnsi="Helvetica" w:cs="Helvetica"/>
        </w:rPr>
      </w:pPr>
    </w:p>
    <w:p w:rsidR="00444E76" w:rsidRPr="00996C5D" w:rsidRDefault="00996C5D" w:rsidP="008733E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Helvetica" w:hAnsi="Helvetica" w:cs="Helvetica"/>
        </w:rPr>
      </w:pPr>
      <w:r w:rsidRPr="00996C5D">
        <w:rPr>
          <w:rFonts w:ascii="Helvetica" w:hAnsi="Helvetica" w:cs="Helvetica"/>
        </w:rPr>
        <w:t xml:space="preserve">Any </w:t>
      </w:r>
      <w:r w:rsidR="00444E76" w:rsidRPr="00996C5D">
        <w:rPr>
          <w:rFonts w:ascii="Helvetica" w:hAnsi="Helvetica" w:cs="Helvetica"/>
        </w:rPr>
        <w:t>p</w:t>
      </w:r>
      <w:r w:rsidR="00DE50B3" w:rsidRPr="00996C5D">
        <w:rPr>
          <w:rFonts w:ascii="Helvetica" w:hAnsi="Helvetica" w:cs="Helvetica"/>
        </w:rPr>
        <w:t>roject</w:t>
      </w:r>
      <w:r w:rsidRPr="00996C5D">
        <w:rPr>
          <w:rFonts w:ascii="Helvetica" w:hAnsi="Helvetica" w:cs="Helvetica"/>
        </w:rPr>
        <w:t xml:space="preserve"> idea or best practice</w:t>
      </w:r>
      <w:r w:rsidR="00DE50B3" w:rsidRPr="00996C5D">
        <w:rPr>
          <w:rFonts w:ascii="Helvetica" w:hAnsi="Helvetica" w:cs="Helvetica"/>
        </w:rPr>
        <w:t xml:space="preserve"> </w:t>
      </w:r>
      <w:r w:rsidRPr="00996C5D">
        <w:rPr>
          <w:rFonts w:ascii="Helvetica" w:hAnsi="Helvetica" w:cs="Helvetica"/>
        </w:rPr>
        <w:t>that supports our mission and vision</w:t>
      </w:r>
    </w:p>
    <w:p w:rsidR="00DE50B3" w:rsidRPr="00996C5D" w:rsidRDefault="00DE50B3" w:rsidP="008733E2">
      <w:pPr>
        <w:spacing w:after="0"/>
        <w:rPr>
          <w:rFonts w:ascii="Helvetica" w:hAnsi="Helvetica" w:cs="Helvetica"/>
          <w:b/>
        </w:rPr>
      </w:pPr>
    </w:p>
    <w:p w:rsidR="00996C5D" w:rsidRPr="00996C5D" w:rsidRDefault="00996C5D" w:rsidP="008733E2">
      <w:pPr>
        <w:spacing w:after="0"/>
        <w:rPr>
          <w:rFonts w:ascii="Helvetica" w:hAnsi="Helvetica" w:cs="Helvetica"/>
        </w:rPr>
      </w:pPr>
      <w:r w:rsidRPr="00DC1F3A">
        <w:rPr>
          <w:rFonts w:ascii="Helvetica" w:hAnsi="Helvetica" w:cs="Helvetica"/>
          <w:b/>
          <w:color w:val="0078BD"/>
        </w:rPr>
        <w:t>Are you qualified?</w:t>
      </w:r>
      <w:r w:rsidRPr="00996C5D">
        <w:rPr>
          <w:rFonts w:ascii="Helvetica" w:hAnsi="Helvetica" w:cs="Helvetica"/>
          <w:b/>
        </w:rPr>
        <w:t xml:space="preserve"> </w:t>
      </w:r>
      <w:r w:rsidRPr="00996C5D">
        <w:rPr>
          <w:rFonts w:ascii="Helvetica" w:hAnsi="Helvetica" w:cs="Helvetica"/>
        </w:rPr>
        <w:t>If you conduct business in Arizona, your organization is qualified to submit</w:t>
      </w:r>
      <w:r w:rsidRPr="00996C5D">
        <w:rPr>
          <w:rFonts w:ascii="Helvetica" w:hAnsi="Helvetica" w:cs="Helvetica"/>
          <w:b/>
        </w:rPr>
        <w:t xml:space="preserve"> </w:t>
      </w:r>
      <w:r w:rsidRPr="00996C5D">
        <w:rPr>
          <w:rFonts w:ascii="Helvetica" w:hAnsi="Helvetica" w:cs="Helvetica"/>
        </w:rPr>
        <w:t>a Request for Information application. An organization may submit multiple Request for Information applications.</w:t>
      </w:r>
    </w:p>
    <w:p w:rsidR="00996C5D" w:rsidRPr="00996C5D" w:rsidRDefault="00996C5D" w:rsidP="008733E2">
      <w:pPr>
        <w:spacing w:after="0"/>
        <w:rPr>
          <w:rFonts w:ascii="Helvetica" w:hAnsi="Helvetica" w:cs="Helvetica"/>
          <w:b/>
        </w:rPr>
      </w:pPr>
    </w:p>
    <w:p w:rsidR="00996C5D" w:rsidRPr="00996C5D" w:rsidRDefault="008F4307" w:rsidP="008733E2">
      <w:pPr>
        <w:spacing w:after="0"/>
        <w:rPr>
          <w:rFonts w:ascii="Helvetica" w:hAnsi="Helvetica" w:cs="Helvetica"/>
        </w:rPr>
      </w:pPr>
      <w:r w:rsidRPr="00DC1F3A">
        <w:rPr>
          <w:rFonts w:ascii="Helvetica" w:hAnsi="Helvetica" w:cs="Helvetica"/>
          <w:b/>
          <w:color w:val="0078BD"/>
        </w:rPr>
        <w:t>Format for Submission:</w:t>
      </w:r>
      <w:r w:rsidR="00DE50B3" w:rsidRPr="00996C5D">
        <w:rPr>
          <w:rFonts w:ascii="Helvetica" w:hAnsi="Helvetica" w:cs="Helvetica"/>
          <w:b/>
        </w:rPr>
        <w:t xml:space="preserve"> </w:t>
      </w:r>
      <w:r w:rsidR="00996C5D" w:rsidRPr="00996C5D">
        <w:rPr>
          <w:rFonts w:ascii="Helvetica" w:hAnsi="Helvetica" w:cs="Helvetica"/>
        </w:rPr>
        <w:t>Submit your application in PDF format by</w:t>
      </w:r>
      <w:r w:rsidR="000C3385" w:rsidRPr="00996C5D">
        <w:rPr>
          <w:rFonts w:ascii="Helvetica" w:hAnsi="Helvetica" w:cs="Helvetica"/>
        </w:rPr>
        <w:t xml:space="preserve"> December 27, 2017, 4:30 PM Phoenix local time by emailing </w:t>
      </w:r>
      <w:r w:rsidR="00996C5D" w:rsidRPr="00996C5D">
        <w:rPr>
          <w:rFonts w:ascii="Helvetica" w:hAnsi="Helvetica" w:cs="Helvetica"/>
        </w:rPr>
        <w:t xml:space="preserve">Marcella Crane at </w:t>
      </w:r>
      <w:hyperlink r:id="rId9" w:history="1">
        <w:r w:rsidR="000C3385" w:rsidRPr="00996C5D">
          <w:rPr>
            <w:rStyle w:val="Hyperlink"/>
            <w:rFonts w:ascii="Helvetica" w:hAnsi="Helvetica" w:cs="Helvetica"/>
          </w:rPr>
          <w:t>mcrane@azdes.gov</w:t>
        </w:r>
      </w:hyperlink>
      <w:r w:rsidR="00996C5D" w:rsidRPr="00996C5D">
        <w:rPr>
          <w:rFonts w:ascii="Helvetica" w:hAnsi="Helvetica" w:cs="Helvetica"/>
        </w:rPr>
        <w:t>. Your application must be single spaced and not exceed</w:t>
      </w:r>
      <w:r w:rsidR="000C3385" w:rsidRPr="00996C5D">
        <w:rPr>
          <w:rFonts w:ascii="Helvetica" w:hAnsi="Helvetica" w:cs="Helvetica"/>
        </w:rPr>
        <w:t xml:space="preserve"> 5 typed pages</w:t>
      </w:r>
      <w:r w:rsidR="00996C5D" w:rsidRPr="00996C5D">
        <w:rPr>
          <w:rFonts w:ascii="Helvetica" w:hAnsi="Helvetica" w:cs="Helvetica"/>
        </w:rPr>
        <w:t>.</w:t>
      </w:r>
      <w:r w:rsidR="000C3385" w:rsidRPr="00996C5D">
        <w:rPr>
          <w:rFonts w:ascii="Helvetica" w:hAnsi="Helvetica" w:cs="Helvetica"/>
        </w:rPr>
        <w:t xml:space="preserve"> </w:t>
      </w:r>
    </w:p>
    <w:p w:rsidR="000C3385" w:rsidRPr="00996C5D" w:rsidRDefault="000C3385" w:rsidP="008733E2">
      <w:pPr>
        <w:spacing w:after="0"/>
        <w:rPr>
          <w:rFonts w:ascii="Helvetica" w:hAnsi="Helvetica" w:cs="Helvetica"/>
        </w:rPr>
      </w:pPr>
      <w:r w:rsidRPr="00996C5D">
        <w:rPr>
          <w:rFonts w:ascii="Helvetica" w:hAnsi="Helvetica" w:cs="Helvetica"/>
        </w:rPr>
        <w:t xml:space="preserve"> </w:t>
      </w:r>
    </w:p>
    <w:p w:rsidR="000C3385" w:rsidRPr="00DC1F3A" w:rsidRDefault="00996C5D" w:rsidP="008733E2">
      <w:pPr>
        <w:spacing w:after="0"/>
        <w:rPr>
          <w:rFonts w:ascii="Helvetica" w:hAnsi="Helvetica" w:cs="Helvetica"/>
          <w:b/>
          <w:color w:val="0078BD"/>
        </w:rPr>
      </w:pPr>
      <w:r w:rsidRPr="00DC1F3A">
        <w:rPr>
          <w:rFonts w:ascii="Helvetica" w:hAnsi="Helvetica" w:cs="Helvetica"/>
          <w:b/>
          <w:color w:val="0078BD"/>
        </w:rPr>
        <w:t>Things to Note</w:t>
      </w:r>
    </w:p>
    <w:p w:rsidR="008F4307" w:rsidRPr="00996C5D" w:rsidRDefault="000C3385" w:rsidP="000C3385">
      <w:pPr>
        <w:pStyle w:val="ListParagraph"/>
        <w:numPr>
          <w:ilvl w:val="0"/>
          <w:numId w:val="4"/>
        </w:numPr>
        <w:spacing w:after="0"/>
        <w:rPr>
          <w:rFonts w:ascii="Helvetica" w:hAnsi="Helvetica" w:cs="Helvetica"/>
        </w:rPr>
      </w:pPr>
      <w:r w:rsidRPr="00996C5D">
        <w:rPr>
          <w:rFonts w:ascii="Helvetica" w:hAnsi="Helvetica" w:cs="Helvetica"/>
        </w:rPr>
        <w:t>Please avoid sending us any</w:t>
      </w:r>
      <w:r w:rsidR="008F4307" w:rsidRPr="00996C5D">
        <w:rPr>
          <w:rFonts w:ascii="Helvetica" w:hAnsi="Helvetica" w:cs="Helvetica"/>
        </w:rPr>
        <w:t xml:space="preserve"> cover letter, budget narrative, cost sheets or other financial statements, resumes, organizational charts, timelines or implementation plans.  </w:t>
      </w:r>
    </w:p>
    <w:p w:rsidR="008F4307" w:rsidRPr="00996C5D" w:rsidRDefault="000C3385" w:rsidP="000C3385">
      <w:pPr>
        <w:pStyle w:val="ListParagraph"/>
        <w:numPr>
          <w:ilvl w:val="0"/>
          <w:numId w:val="4"/>
        </w:numPr>
        <w:spacing w:after="0"/>
        <w:rPr>
          <w:rFonts w:ascii="Helvetica" w:hAnsi="Helvetica" w:cs="Helvetica"/>
        </w:rPr>
      </w:pPr>
      <w:r w:rsidRPr="00996C5D">
        <w:rPr>
          <w:rFonts w:ascii="Helvetica" w:hAnsi="Helvetica" w:cs="Helvetica"/>
        </w:rPr>
        <w:t>Please a</w:t>
      </w:r>
      <w:r w:rsidR="008F4307" w:rsidRPr="00996C5D">
        <w:rPr>
          <w:rFonts w:ascii="Helvetica" w:hAnsi="Helvetica" w:cs="Helvetica"/>
        </w:rPr>
        <w:t xml:space="preserve">nswer all </w:t>
      </w:r>
      <w:r w:rsidR="00996C5D">
        <w:rPr>
          <w:rFonts w:ascii="Helvetica" w:hAnsi="Helvetica" w:cs="Helvetica"/>
        </w:rPr>
        <w:t xml:space="preserve">application </w:t>
      </w:r>
      <w:r w:rsidR="008F4307" w:rsidRPr="00996C5D">
        <w:rPr>
          <w:rFonts w:ascii="Helvetica" w:hAnsi="Helvetica" w:cs="Helvetica"/>
        </w:rPr>
        <w:t>q</w:t>
      </w:r>
      <w:r w:rsidR="004B0B61" w:rsidRPr="00996C5D">
        <w:rPr>
          <w:rFonts w:ascii="Helvetica" w:hAnsi="Helvetica" w:cs="Helvetica"/>
        </w:rPr>
        <w:t>uestions in chronological order</w:t>
      </w:r>
      <w:r w:rsidRPr="00996C5D">
        <w:rPr>
          <w:rFonts w:ascii="Helvetica" w:hAnsi="Helvetica" w:cs="Helvetica"/>
        </w:rPr>
        <w:t xml:space="preserve">; state the question first and then </w:t>
      </w:r>
      <w:r w:rsidR="00996C5D">
        <w:rPr>
          <w:rFonts w:ascii="Helvetica" w:hAnsi="Helvetica" w:cs="Helvetica"/>
        </w:rPr>
        <w:t xml:space="preserve">write </w:t>
      </w:r>
      <w:r w:rsidRPr="00996C5D">
        <w:rPr>
          <w:rFonts w:ascii="Helvetica" w:hAnsi="Helvetica" w:cs="Helvetica"/>
        </w:rPr>
        <w:t>your response.</w:t>
      </w:r>
    </w:p>
    <w:p w:rsidR="000C3385" w:rsidRPr="00996C5D" w:rsidRDefault="000C3385" w:rsidP="000C3385">
      <w:pPr>
        <w:pStyle w:val="ListParagraph"/>
        <w:numPr>
          <w:ilvl w:val="0"/>
          <w:numId w:val="4"/>
        </w:numPr>
        <w:spacing w:after="0"/>
        <w:rPr>
          <w:rFonts w:ascii="Helvetica" w:hAnsi="Helvetica" w:cs="Helvetica"/>
        </w:rPr>
      </w:pPr>
      <w:r w:rsidRPr="00996C5D">
        <w:rPr>
          <w:rFonts w:ascii="Helvetica" w:hAnsi="Helvetica" w:cs="Helvetica"/>
        </w:rPr>
        <w:t xml:space="preserve">We welcome your ideas and we consider each submission. However, the ADDPC </w:t>
      </w:r>
      <w:proofErr w:type="gramStart"/>
      <w:r w:rsidRPr="00996C5D">
        <w:rPr>
          <w:rFonts w:ascii="Helvetica" w:hAnsi="Helvetica" w:cs="Helvetica"/>
        </w:rPr>
        <w:t>doesn’t</w:t>
      </w:r>
      <w:proofErr w:type="gramEnd"/>
      <w:r w:rsidRPr="00996C5D">
        <w:rPr>
          <w:rFonts w:ascii="Helvetica" w:hAnsi="Helvetica" w:cs="Helvetica"/>
        </w:rPr>
        <w:t xml:space="preserve"> guarantee any financial agreement with an organization who submits ideas as part of the RFI process. </w:t>
      </w:r>
    </w:p>
    <w:p w:rsidR="008F4307" w:rsidRPr="00996C5D" w:rsidRDefault="000C3385" w:rsidP="008733E2">
      <w:pPr>
        <w:pStyle w:val="ListParagraph"/>
        <w:numPr>
          <w:ilvl w:val="0"/>
          <w:numId w:val="4"/>
        </w:numPr>
        <w:spacing w:after="0"/>
        <w:rPr>
          <w:rFonts w:ascii="Helvetica" w:hAnsi="Helvetica" w:cs="Helvetica"/>
        </w:rPr>
      </w:pPr>
      <w:r w:rsidRPr="00996C5D">
        <w:rPr>
          <w:rFonts w:ascii="Helvetica" w:hAnsi="Helvetica" w:cs="Helvetica"/>
        </w:rPr>
        <w:t>If you have any questions, please email Marcella Crane at mcrane@azdes.gov</w:t>
      </w:r>
    </w:p>
    <w:p w:rsidR="00F05AFC" w:rsidRDefault="00F05AFC" w:rsidP="00EA65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color w:val="0078BD"/>
          <w:sz w:val="22"/>
          <w:szCs w:val="22"/>
        </w:rPr>
      </w:pPr>
    </w:p>
    <w:p w:rsidR="00EA6587" w:rsidRPr="00F05AFC" w:rsidRDefault="00EA6587" w:rsidP="00F05AF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DC1F3A">
        <w:rPr>
          <w:rFonts w:ascii="Helvetica" w:hAnsi="Helvetica" w:cs="Helvetica"/>
          <w:b/>
          <w:color w:val="0078BD"/>
          <w:sz w:val="22"/>
          <w:szCs w:val="22"/>
        </w:rPr>
        <w:lastRenderedPageBreak/>
        <w:t>Who is the Council?</w:t>
      </w:r>
      <w:r w:rsidRPr="00EA6587">
        <w:rPr>
          <w:rFonts w:ascii="Helvetica" w:hAnsi="Helvetica" w:cs="Helvetica"/>
          <w:b/>
        </w:rPr>
        <w:t xml:space="preserve"> </w:t>
      </w:r>
      <w:r w:rsidRPr="00EA6587">
        <w:rPr>
          <w:rFonts w:ascii="Helvetica" w:hAnsi="Helvetica" w:cs="Helvetica"/>
          <w:sz w:val="22"/>
          <w:szCs w:val="22"/>
        </w:rPr>
        <w:t xml:space="preserve">A staff of six assists the all-volunteer Arizona Developmental Disabilities Planning Council, which is made up of individuals with </w:t>
      </w:r>
      <w:r w:rsidR="00DC1F3A">
        <w:rPr>
          <w:rFonts w:ascii="Helvetica" w:hAnsi="Helvetica" w:cs="Helvetica"/>
          <w:sz w:val="22"/>
          <w:szCs w:val="22"/>
        </w:rPr>
        <w:t xml:space="preserve">developmental </w:t>
      </w:r>
      <w:r w:rsidRPr="00EA6587">
        <w:rPr>
          <w:rFonts w:ascii="Helvetica" w:hAnsi="Helvetica" w:cs="Helvetica"/>
          <w:sz w:val="22"/>
          <w:szCs w:val="22"/>
        </w:rPr>
        <w:t>disabilities, family members, providers and state agency representatives</w:t>
      </w:r>
      <w:r w:rsidR="00352C00">
        <w:rPr>
          <w:rFonts w:ascii="Helvetica" w:hAnsi="Helvetica" w:cs="Helvetica"/>
          <w:sz w:val="22"/>
          <w:szCs w:val="22"/>
        </w:rPr>
        <w:t xml:space="preserve"> appointed by the Governor</w:t>
      </w:r>
      <w:r w:rsidRPr="00EA6587">
        <w:rPr>
          <w:rFonts w:ascii="Helvetica" w:hAnsi="Helvetica" w:cs="Helvetica"/>
          <w:sz w:val="22"/>
          <w:szCs w:val="22"/>
        </w:rPr>
        <w:t>. The 23-member Council meets bimonthly.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EA6587">
        <w:rPr>
          <w:rFonts w:ascii="Helvetica" w:hAnsi="Helvetica" w:cs="Helvetica"/>
          <w:sz w:val="22"/>
          <w:szCs w:val="22"/>
        </w:rPr>
        <w:t>We serve Arizona residents with developmental disabilities along with their families, providing original research, education, advocacy and financial support that accomplish our three current goals in our </w:t>
      </w:r>
      <w:hyperlink r:id="rId10" w:history="1">
        <w:r w:rsidRPr="00EA6587">
          <w:rPr>
            <w:rFonts w:ascii="Helvetica" w:hAnsi="Helvetica" w:cs="Helvetica"/>
            <w:sz w:val="22"/>
            <w:szCs w:val="22"/>
          </w:rPr>
          <w:t>state plan</w:t>
        </w:r>
      </w:hyperlink>
      <w:r w:rsidRPr="00EA6587">
        <w:rPr>
          <w:rFonts w:ascii="Helvetica" w:hAnsi="Helvetica" w:cs="Helvetica"/>
          <w:sz w:val="22"/>
          <w:szCs w:val="22"/>
        </w:rPr>
        <w:t>: increasing employment opportunities, encouraging individuals to advocate for themselves and promoting</w:t>
      </w:r>
      <w:r>
        <w:rPr>
          <w:rFonts w:ascii="Helvetica" w:hAnsi="Helvetica" w:cs="Helvetica"/>
          <w:sz w:val="22"/>
          <w:szCs w:val="22"/>
        </w:rPr>
        <w:t xml:space="preserve"> community</w:t>
      </w:r>
      <w:r w:rsidRPr="00EA6587">
        <w:rPr>
          <w:rFonts w:ascii="Helvetica" w:hAnsi="Helvetica" w:cs="Helvetica"/>
          <w:sz w:val="22"/>
          <w:szCs w:val="22"/>
        </w:rPr>
        <w:t xml:space="preserve"> inclusion.</w:t>
      </w:r>
      <w:r w:rsidR="00352C00">
        <w:rPr>
          <w:rFonts w:ascii="Helvetica" w:hAnsi="Helvetica" w:cs="Helvetica"/>
          <w:sz w:val="22"/>
          <w:szCs w:val="22"/>
        </w:rPr>
        <w:t xml:space="preserve"> </w:t>
      </w:r>
      <w:r w:rsidR="00352C00" w:rsidRPr="00352C00">
        <w:rPr>
          <w:rFonts w:ascii="Helvetica" w:hAnsi="Helvetica" w:cs="Helvetica"/>
          <w:b/>
          <w:color w:val="0078BD"/>
          <w:sz w:val="22"/>
          <w:szCs w:val="22"/>
        </w:rPr>
        <w:t xml:space="preserve">Click here </w:t>
      </w:r>
      <w:r w:rsidR="00352C00" w:rsidRPr="001450BB">
        <w:rPr>
          <w:rFonts w:ascii="Helvetica" w:hAnsi="Helvetica" w:cs="Helvetica"/>
          <w:sz w:val="22"/>
          <w:szCs w:val="22"/>
        </w:rPr>
        <w:t>for our current objectives and examples of projects we are working on.</w:t>
      </w:r>
    </w:p>
    <w:p w:rsidR="008F4307" w:rsidRPr="00EA6587" w:rsidRDefault="008F4307" w:rsidP="008733E2">
      <w:pPr>
        <w:spacing w:after="0"/>
        <w:rPr>
          <w:rFonts w:ascii="Helvetica" w:hAnsi="Helvetica" w:cs="Helvetica"/>
        </w:rPr>
      </w:pPr>
    </w:p>
    <w:p w:rsidR="004F7216" w:rsidRPr="00DC1F3A" w:rsidRDefault="004F7216" w:rsidP="004F7216">
      <w:pPr>
        <w:tabs>
          <w:tab w:val="left" w:pos="4125"/>
        </w:tabs>
        <w:spacing w:after="0"/>
        <w:rPr>
          <w:rFonts w:ascii="Helvetica" w:hAnsi="Helvetica" w:cs="Helvetica"/>
          <w:b/>
          <w:color w:val="0078BD"/>
        </w:rPr>
      </w:pPr>
      <w:r w:rsidRPr="00DC1F3A">
        <w:rPr>
          <w:rFonts w:ascii="Helvetica" w:hAnsi="Helvetica" w:cs="Helvetica"/>
          <w:b/>
          <w:color w:val="0078BD"/>
        </w:rPr>
        <w:t>What we’re doing and why it matters:</w:t>
      </w:r>
      <w:r w:rsidRPr="00DC1F3A">
        <w:rPr>
          <w:rFonts w:ascii="Helvetica" w:hAnsi="Helvetica" w:cs="Helvetica"/>
          <w:b/>
          <w:color w:val="0078BD"/>
        </w:rPr>
        <w:tab/>
      </w:r>
    </w:p>
    <w:p w:rsidR="00D85125" w:rsidRDefault="004F7216" w:rsidP="008733E2">
      <w:pPr>
        <w:spacing w:after="0"/>
        <w:rPr>
          <w:rFonts w:ascii="Helvetica" w:hAnsi="Helvetica" w:cs="Helvetica"/>
        </w:rPr>
      </w:pPr>
      <w:r w:rsidRPr="00EA6587">
        <w:rPr>
          <w:rFonts w:ascii="Helvetica" w:hAnsi="Helvetica" w:cs="Helvetica"/>
        </w:rPr>
        <w:t xml:space="preserve">As a </w:t>
      </w:r>
      <w:proofErr w:type="spellStart"/>
      <w:r w:rsidRPr="00EA6587">
        <w:rPr>
          <w:rFonts w:ascii="Helvetica" w:hAnsi="Helvetica" w:cs="Helvetica"/>
        </w:rPr>
        <w:t>grantmaking</w:t>
      </w:r>
      <w:proofErr w:type="spellEnd"/>
      <w:r w:rsidRPr="00EA6587">
        <w:rPr>
          <w:rFonts w:ascii="Helvetica" w:hAnsi="Helvetica" w:cs="Helvetica"/>
        </w:rPr>
        <w:t xml:space="preserve"> organization, we </w:t>
      </w:r>
      <w:r w:rsidR="00F05AFC">
        <w:rPr>
          <w:rFonts w:ascii="Helvetica" w:hAnsi="Helvetica" w:cs="Helvetica"/>
        </w:rPr>
        <w:t>aim</w:t>
      </w:r>
      <w:r w:rsidRPr="00EA6587">
        <w:rPr>
          <w:rFonts w:ascii="Helvetica" w:hAnsi="Helvetica" w:cs="Helvetica"/>
        </w:rPr>
        <w:t xml:space="preserve"> to fill gaps experienced by Arizonans with developmental disabilities. </w:t>
      </w:r>
      <w:r w:rsidR="00352C00">
        <w:rPr>
          <w:rFonts w:ascii="Helvetica" w:hAnsi="Helvetica" w:cs="Helvetica"/>
        </w:rPr>
        <w:t xml:space="preserve">You are a partner in helping us raise the voice of people with disabilities. </w:t>
      </w:r>
      <w:r w:rsidR="00F05AFC">
        <w:rPr>
          <w:rFonts w:ascii="Helvetica" w:hAnsi="Helvetica" w:cs="Helvetica"/>
        </w:rPr>
        <w:t>We need your help to do that.</w:t>
      </w:r>
    </w:p>
    <w:p w:rsidR="00E6144C" w:rsidRPr="00EA6587" w:rsidRDefault="00E6144C" w:rsidP="008733E2">
      <w:pPr>
        <w:spacing w:after="0"/>
        <w:rPr>
          <w:rFonts w:ascii="Helvetica" w:hAnsi="Helvetica" w:cs="Helvetica"/>
        </w:rPr>
      </w:pPr>
    </w:p>
    <w:p w:rsidR="004F7216" w:rsidRPr="00EA6587" w:rsidRDefault="004F7216" w:rsidP="008733E2">
      <w:pPr>
        <w:spacing w:after="0"/>
        <w:rPr>
          <w:rFonts w:ascii="Helvetica" w:hAnsi="Helvetica" w:cs="Helvetica"/>
        </w:rPr>
      </w:pPr>
      <w:r w:rsidRPr="00EA6587">
        <w:rPr>
          <w:rFonts w:ascii="Helvetica" w:hAnsi="Helvetica" w:cs="Helvetica"/>
        </w:rPr>
        <w:t xml:space="preserve">You’re invited to be part of this important conversation </w:t>
      </w:r>
      <w:r w:rsidR="000A2662" w:rsidRPr="00EA6587">
        <w:rPr>
          <w:rFonts w:ascii="Helvetica" w:hAnsi="Helvetica" w:cs="Helvetica"/>
        </w:rPr>
        <w:t xml:space="preserve">so we can </w:t>
      </w:r>
      <w:r w:rsidR="003220E9">
        <w:rPr>
          <w:rFonts w:ascii="Helvetica" w:hAnsi="Helvetica" w:cs="Helvetica"/>
        </w:rPr>
        <w:t>advance innovative</w:t>
      </w:r>
      <w:r w:rsidRPr="00EA6587">
        <w:rPr>
          <w:rFonts w:ascii="Helvetica" w:hAnsi="Helvetica" w:cs="Helvetica"/>
        </w:rPr>
        <w:t xml:space="preserve"> solution</w:t>
      </w:r>
      <w:r w:rsidR="000A2662" w:rsidRPr="00EA6587">
        <w:rPr>
          <w:rFonts w:ascii="Helvetica" w:hAnsi="Helvetica" w:cs="Helvetica"/>
        </w:rPr>
        <w:t>s</w:t>
      </w:r>
      <w:r w:rsidRPr="00EA6587">
        <w:rPr>
          <w:rFonts w:ascii="Helvetica" w:hAnsi="Helvetica" w:cs="Helvetica"/>
        </w:rPr>
        <w:t>.</w:t>
      </w:r>
    </w:p>
    <w:p w:rsidR="004F7216" w:rsidRPr="00DC1F3A" w:rsidRDefault="004F7216" w:rsidP="008733E2">
      <w:pPr>
        <w:spacing w:after="0"/>
        <w:rPr>
          <w:rFonts w:ascii="Helvetica" w:hAnsi="Helvetica" w:cs="Helvetica"/>
          <w:b/>
          <w:color w:val="0078BD"/>
        </w:rPr>
      </w:pPr>
      <w:r w:rsidRPr="00EA6587">
        <w:rPr>
          <w:rFonts w:ascii="Helvetica" w:hAnsi="Helvetica" w:cs="Helvetica"/>
        </w:rPr>
        <w:t>We’r</w:t>
      </w:r>
      <w:r w:rsidR="00EA6587">
        <w:rPr>
          <w:rFonts w:ascii="Helvetica" w:hAnsi="Helvetica" w:cs="Helvetica"/>
        </w:rPr>
        <w:t xml:space="preserve">e opening up a one-month window to hear your </w:t>
      </w:r>
      <w:r w:rsidR="003220E9">
        <w:rPr>
          <w:rFonts w:ascii="Helvetica" w:hAnsi="Helvetica" w:cs="Helvetica"/>
        </w:rPr>
        <w:t>fresh</w:t>
      </w:r>
      <w:r w:rsidR="00EA6587">
        <w:rPr>
          <w:rFonts w:ascii="Helvetica" w:hAnsi="Helvetica" w:cs="Helvetica"/>
        </w:rPr>
        <w:t xml:space="preserve"> ideas that align with the Council’s mission and vision. </w:t>
      </w:r>
      <w:r w:rsidR="00956D39">
        <w:rPr>
          <w:rFonts w:ascii="Helvetica" w:hAnsi="Helvetica" w:cs="Helvetica"/>
        </w:rPr>
        <w:t xml:space="preserve">You can do that </w:t>
      </w:r>
      <w:r w:rsidR="003220E9">
        <w:rPr>
          <w:rFonts w:ascii="Helvetica" w:hAnsi="Helvetica" w:cs="Helvetica"/>
        </w:rPr>
        <w:t xml:space="preserve">by </w:t>
      </w:r>
      <w:r w:rsidR="00956D39">
        <w:rPr>
          <w:rFonts w:ascii="Helvetica" w:hAnsi="Helvetica" w:cs="Helvetica"/>
        </w:rPr>
        <w:t xml:space="preserve">filling out our </w:t>
      </w:r>
      <w:r w:rsidR="00956D39" w:rsidRPr="00DC1F3A">
        <w:rPr>
          <w:rFonts w:ascii="Helvetica" w:hAnsi="Helvetica" w:cs="Helvetica"/>
          <w:b/>
          <w:color w:val="0078BD"/>
        </w:rPr>
        <w:t>Request for Information application.</w:t>
      </w:r>
    </w:p>
    <w:p w:rsidR="000A2662" w:rsidRPr="00EA6587" w:rsidRDefault="000A2662" w:rsidP="008733E2">
      <w:pPr>
        <w:spacing w:after="0"/>
        <w:rPr>
          <w:rFonts w:ascii="Helvetica" w:hAnsi="Helvetica" w:cs="Helvetica"/>
        </w:rPr>
      </w:pPr>
    </w:p>
    <w:p w:rsidR="000A2662" w:rsidRDefault="00EA6587" w:rsidP="000A266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We need you to share</w:t>
      </w:r>
      <w:r w:rsidR="000A2662" w:rsidRPr="00EA6587">
        <w:rPr>
          <w:rFonts w:ascii="Helvetica" w:hAnsi="Helvetica" w:cs="Helvetica"/>
        </w:rPr>
        <w:t xml:space="preserve"> the needs and gaps </w:t>
      </w:r>
      <w:r>
        <w:rPr>
          <w:rFonts w:ascii="Helvetica" w:hAnsi="Helvetica" w:cs="Helvetica"/>
        </w:rPr>
        <w:t>you have</w:t>
      </w:r>
      <w:r w:rsidR="000A2662" w:rsidRPr="00EA6587">
        <w:rPr>
          <w:rFonts w:ascii="Helvetica" w:hAnsi="Helvetica" w:cs="Helvetica"/>
        </w:rPr>
        <w:t xml:space="preserve"> observe</w:t>
      </w:r>
      <w:r>
        <w:rPr>
          <w:rFonts w:ascii="Helvetica" w:hAnsi="Helvetica" w:cs="Helvetica"/>
        </w:rPr>
        <w:t>d</w:t>
      </w:r>
      <w:r w:rsidR="000A2662" w:rsidRPr="00EA6587">
        <w:rPr>
          <w:rFonts w:ascii="Helvetica" w:hAnsi="Helvetica" w:cs="Helvetica"/>
        </w:rPr>
        <w:t xml:space="preserve"> in </w:t>
      </w:r>
      <w:r>
        <w:rPr>
          <w:rFonts w:ascii="Helvetica" w:hAnsi="Helvetica" w:cs="Helvetica"/>
        </w:rPr>
        <w:t>your</w:t>
      </w:r>
      <w:r w:rsidR="000A2662" w:rsidRPr="00EA6587">
        <w:rPr>
          <w:rFonts w:ascii="Helvetica" w:hAnsi="Helvetica" w:cs="Helvetica"/>
        </w:rPr>
        <w:t xml:space="preserve"> communities</w:t>
      </w:r>
      <w:r>
        <w:rPr>
          <w:rFonts w:ascii="Helvetica" w:hAnsi="Helvetica" w:cs="Helvetica"/>
        </w:rPr>
        <w:t xml:space="preserve">. We </w:t>
      </w:r>
      <w:r w:rsidR="003220E9">
        <w:rPr>
          <w:rFonts w:ascii="Helvetica" w:hAnsi="Helvetica" w:cs="Helvetica"/>
        </w:rPr>
        <w:t xml:space="preserve">also </w:t>
      </w:r>
      <w:r>
        <w:rPr>
          <w:rFonts w:ascii="Helvetica" w:hAnsi="Helvetica" w:cs="Helvetica"/>
        </w:rPr>
        <w:t>want</w:t>
      </w:r>
      <w:r w:rsidR="000A2662" w:rsidRPr="00EA6587">
        <w:rPr>
          <w:rFonts w:ascii="Helvetica" w:hAnsi="Helvetica" w:cs="Helvetica"/>
        </w:rPr>
        <w:t xml:space="preserve"> new or innovative projects or ideas for what </w:t>
      </w:r>
      <w:r>
        <w:rPr>
          <w:rFonts w:ascii="Helvetica" w:hAnsi="Helvetica" w:cs="Helvetica"/>
        </w:rPr>
        <w:t>kind of support the Council should provide</w:t>
      </w:r>
      <w:r w:rsidR="003220E9">
        <w:rPr>
          <w:rFonts w:ascii="Helvetica" w:hAnsi="Helvetica" w:cs="Helvetica"/>
        </w:rPr>
        <w:t xml:space="preserve"> to address these gaps</w:t>
      </w:r>
      <w:r>
        <w:rPr>
          <w:rFonts w:ascii="Helvetica" w:hAnsi="Helvetica" w:cs="Helvetica"/>
        </w:rPr>
        <w:t>. You are</w:t>
      </w:r>
      <w:r w:rsidR="000A2662" w:rsidRPr="00EA6587">
        <w:rPr>
          <w:rFonts w:ascii="Helvetica" w:hAnsi="Helvetica" w:cs="Helvetica"/>
        </w:rPr>
        <w:t xml:space="preserve"> also welcome to share what </w:t>
      </w:r>
      <w:r w:rsidR="001E3E8B">
        <w:rPr>
          <w:rFonts w:ascii="Helvetica" w:hAnsi="Helvetica" w:cs="Helvetica"/>
        </w:rPr>
        <w:t>your community</w:t>
      </w:r>
      <w:r w:rsidR="000A2662" w:rsidRPr="00EA6587">
        <w:rPr>
          <w:rFonts w:ascii="Helvetica" w:hAnsi="Helvetica" w:cs="Helvetica"/>
        </w:rPr>
        <w:t xml:space="preserve"> are currently doing to support pe</w:t>
      </w:r>
      <w:r w:rsidR="001E3E8B">
        <w:rPr>
          <w:rFonts w:ascii="Helvetica" w:hAnsi="Helvetica" w:cs="Helvetica"/>
        </w:rPr>
        <w:t>ople</w:t>
      </w:r>
      <w:r w:rsidR="000A2662" w:rsidRPr="00EA6587">
        <w:rPr>
          <w:rFonts w:ascii="Helvetica" w:hAnsi="Helvetica" w:cs="Helvetica"/>
        </w:rPr>
        <w:t xml:space="preserve"> </w:t>
      </w:r>
      <w:r w:rsidR="001E3E8B">
        <w:rPr>
          <w:rFonts w:ascii="Helvetica" w:hAnsi="Helvetica" w:cs="Helvetica"/>
        </w:rPr>
        <w:t xml:space="preserve">with developmental disabilities. </w:t>
      </w:r>
      <w:r w:rsidR="000A2662" w:rsidRPr="00EA6587">
        <w:rPr>
          <w:rFonts w:ascii="Helvetica" w:hAnsi="Helvetica" w:cs="Helvetica"/>
        </w:rPr>
        <w:t xml:space="preserve">The Council may use any of this information to </w:t>
      </w:r>
      <w:r w:rsidR="00280561">
        <w:rPr>
          <w:rFonts w:ascii="Helvetica" w:hAnsi="Helvetica" w:cs="Helvetica"/>
        </w:rPr>
        <w:t>guide our strateg</w:t>
      </w:r>
      <w:r w:rsidR="00F05AFC">
        <w:rPr>
          <w:rFonts w:ascii="Helvetica" w:hAnsi="Helvetica" w:cs="Helvetica"/>
        </w:rPr>
        <w:t>ic plan and develop</w:t>
      </w:r>
      <w:r w:rsidR="000A2662" w:rsidRPr="00EA6587">
        <w:rPr>
          <w:rFonts w:ascii="Helvetica" w:hAnsi="Helvetica" w:cs="Helvetica"/>
        </w:rPr>
        <w:t xml:space="preserve"> future grant solicitations to support innovative ideas or projects either within this current grant year or in future years. </w:t>
      </w:r>
    </w:p>
    <w:p w:rsidR="00F05AFC" w:rsidRPr="00EA6587" w:rsidRDefault="00F05AFC" w:rsidP="000A266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----</w:t>
      </w:r>
    </w:p>
    <w:p w:rsidR="00F05AFC" w:rsidRPr="00EA6587" w:rsidRDefault="00F05AFC" w:rsidP="00F05AF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C1F3A">
        <w:rPr>
          <w:rFonts w:ascii="Helvetica" w:hAnsi="Helvetica" w:cs="Helvetica"/>
          <w:b/>
          <w:color w:val="0078BD"/>
          <w:sz w:val="22"/>
          <w:szCs w:val="22"/>
        </w:rPr>
        <w:t>Our Mission:</w:t>
      </w:r>
      <w:r w:rsidRPr="001E3E8B">
        <w:rPr>
          <w:rFonts w:ascii="Helvetica" w:hAnsi="Helvetica" w:cs="Helvetica"/>
          <w:b/>
          <w:sz w:val="22"/>
        </w:rPr>
        <w:t xml:space="preserve"> </w:t>
      </w:r>
      <w:r w:rsidRPr="00EA6587">
        <w:rPr>
          <w:rFonts w:ascii="Helvetica" w:hAnsi="Helvetica" w:cs="Helvetica"/>
          <w:sz w:val="22"/>
          <w:szCs w:val="22"/>
        </w:rPr>
        <w:t>We want to develop and support capacity building and systemic change to increase inclusion and involvement of people with developmental disabilities in their communities through the promotion of self-determination, independence and dignity in all aspects of life.</w:t>
      </w:r>
    </w:p>
    <w:p w:rsidR="00F05AFC" w:rsidRDefault="00F05AFC" w:rsidP="00F05AFC">
      <w:pPr>
        <w:tabs>
          <w:tab w:val="left" w:pos="4125"/>
        </w:tabs>
        <w:spacing w:after="0"/>
        <w:rPr>
          <w:rFonts w:ascii="Helvetica" w:hAnsi="Helvetica" w:cs="Helvetica"/>
          <w:b/>
        </w:rPr>
      </w:pPr>
    </w:p>
    <w:p w:rsidR="00F05AFC" w:rsidRPr="003220E9" w:rsidRDefault="00F05AFC" w:rsidP="003220E9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DC1F3A">
        <w:rPr>
          <w:rFonts w:ascii="Helvetica" w:hAnsi="Helvetica" w:cs="Helvetica"/>
          <w:b/>
          <w:color w:val="0078BD"/>
        </w:rPr>
        <w:t>Our Vision:</w:t>
      </w:r>
      <w:r>
        <w:rPr>
          <w:rFonts w:ascii="Helvetica" w:hAnsi="Helvetica" w:cs="Helvetica"/>
          <w:b/>
        </w:rPr>
        <w:t xml:space="preserve"> </w:t>
      </w:r>
      <w:r w:rsidRPr="00EA6587">
        <w:rPr>
          <w:rFonts w:ascii="Helvetica" w:hAnsi="Helvetica" w:cs="Helvetica"/>
        </w:rPr>
        <w:t>One community working together to achieve full inclusion and participation of people with developmental disabilities.</w:t>
      </w:r>
    </w:p>
    <w:p w:rsidR="00F05AFC" w:rsidRDefault="00F05AFC" w:rsidP="008733E2">
      <w:pPr>
        <w:spacing w:after="0"/>
        <w:rPr>
          <w:rFonts w:ascii="Helvetica" w:hAnsi="Helvetica" w:cs="Helvetica"/>
        </w:rPr>
      </w:pPr>
    </w:p>
    <w:p w:rsidR="00F05AFC" w:rsidRDefault="00F05AFC" w:rsidP="008733E2">
      <w:pPr>
        <w:spacing w:after="0"/>
        <w:rPr>
          <w:rFonts w:ascii="Helvetica" w:hAnsi="Helvetica" w:cs="Helvetica"/>
        </w:rPr>
      </w:pPr>
    </w:p>
    <w:p w:rsidR="003220E9" w:rsidRPr="00A96E26" w:rsidRDefault="003220E9" w:rsidP="003220E9">
      <w:pPr>
        <w:rPr>
          <w:rFonts w:ascii="Helvetica" w:eastAsia="Microsoft YaHei UI" w:hAnsi="Helvetica" w:cs="Helvetica"/>
          <w:sz w:val="24"/>
          <w:szCs w:val="24"/>
        </w:rPr>
      </w:pPr>
      <w:r w:rsidRPr="008764B8">
        <w:rPr>
          <w:rFonts w:ascii="Optima LT Std" w:eastAsia="Microsoft YaHei UI" w:hAnsi="Optima LT Std" w:cs="Helvetica"/>
          <w:b/>
          <w:i/>
          <w:color w:val="0078BD"/>
          <w:sz w:val="20"/>
          <w:szCs w:val="20"/>
        </w:rPr>
        <w:t>*Note:</w:t>
      </w:r>
      <w:r w:rsidRPr="008764B8">
        <w:rPr>
          <w:rFonts w:ascii="Helvetica" w:eastAsia="Microsoft YaHei UI" w:hAnsi="Helvetica" w:cs="Helvetica"/>
          <w:sz w:val="20"/>
          <w:szCs w:val="20"/>
        </w:rPr>
        <w:t xml:space="preserve"> A developmental</w:t>
      </w:r>
      <w:r w:rsidRPr="008764B8">
        <w:rPr>
          <w:rFonts w:ascii="Helvetica" w:eastAsia="Microsoft YaHei UI" w:hAnsi="Helvetica" w:cs="Helvetica"/>
          <w:sz w:val="20"/>
          <w:szCs w:val="24"/>
        </w:rPr>
        <w:t xml:space="preserve"> disability is a severe, chronic disability that occurs before an individual is 22 that is likely to continue indefinitely and results in substantial functional limitations in three or more of the following areas: self-care, receptive and expressive language, learning, mobility, self-direction, capacity for independent living, and economic self-sufficiency. Diagnosed conditions may include autism, Down syndrome, intellectual disability, cerebral palsy, spina bifida, epilepsy, mental health issues, and others.</w:t>
      </w:r>
    </w:p>
    <w:p w:rsidR="003220E9" w:rsidRDefault="003220E9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F05AFC" w:rsidRDefault="003220E9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  <w:r>
        <w:rPr>
          <w:rFonts w:ascii="Helvetica" w:eastAsia="Microsoft YaHei UI" w:hAnsi="Helvetica" w:cs="Helvetica"/>
          <w:noProof/>
          <w:sz w:val="24"/>
          <w:szCs w:val="24"/>
        </w:rPr>
        <w:drawing>
          <wp:inline distT="0" distB="0" distL="0" distR="0" wp14:anchorId="53F25B89" wp14:editId="13AE74BC">
            <wp:extent cx="252876" cy="33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_ADDPC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02" cy="35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1F" w:rsidRDefault="0084531F" w:rsidP="0084531F">
      <w:pPr>
        <w:rPr>
          <w:rFonts w:ascii="Helvetica" w:eastAsia="Microsoft YaHei UI" w:hAnsi="Helvetica" w:cs="Helvetica"/>
          <w:sz w:val="24"/>
          <w:szCs w:val="24"/>
        </w:rPr>
      </w:pPr>
    </w:p>
    <w:p w:rsidR="0084531F" w:rsidRPr="0084531F" w:rsidRDefault="0084531F" w:rsidP="0084531F">
      <w:pPr>
        <w:jc w:val="center"/>
        <w:rPr>
          <w:rFonts w:ascii="Helvetica" w:hAnsi="Helvetica" w:cs="Helvetica"/>
          <w:b/>
          <w:color w:val="0078BD"/>
        </w:rPr>
      </w:pPr>
      <w:r w:rsidRPr="0084531F">
        <w:rPr>
          <w:rFonts w:ascii="Helvetica" w:hAnsi="Helvetica" w:cs="Helvetica"/>
          <w:b/>
          <w:color w:val="0078BD"/>
        </w:rPr>
        <w:t>ADDPC Request for Information Form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1. Date submitted: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2. Name of organization: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3. Contact name, phone number and e-mail: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4. Which ADDPC goal</w:t>
      </w:r>
      <w:r>
        <w:rPr>
          <w:rFonts w:ascii="Helvetica" w:hAnsi="Helvetica" w:cs="Helvetica"/>
        </w:rPr>
        <w:t xml:space="preserve"> category</w:t>
      </w:r>
      <w:r w:rsidRPr="0084531F">
        <w:rPr>
          <w:rFonts w:ascii="Helvetica" w:hAnsi="Helvetica" w:cs="Helvetica"/>
        </w:rPr>
        <w:t xml:space="preserve"> are you submitting an RFI for</w:t>
      </w:r>
      <w:r>
        <w:rPr>
          <w:rFonts w:ascii="Helvetica" w:hAnsi="Helvetica" w:cs="Helvetica"/>
        </w:rPr>
        <w:t xml:space="preserve"> (see instructions page)</w:t>
      </w:r>
      <w:r w:rsidRPr="0084531F">
        <w:rPr>
          <w:rFonts w:ascii="Helvetica" w:hAnsi="Helvetica" w:cs="Helvetica"/>
        </w:rPr>
        <w:t>?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5. Provide a brief description of the proposed p</w:t>
      </w:r>
      <w:r w:rsidR="00BA0538">
        <w:rPr>
          <w:rFonts w:ascii="Helvetica" w:hAnsi="Helvetica" w:cs="Helvetica"/>
        </w:rPr>
        <w:t>roject in #4 and barriers you’d like to address: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6. Method of service delivery:</w:t>
      </w:r>
      <w:r>
        <w:rPr>
          <w:rFonts w:ascii="Helvetica" w:hAnsi="Helvetica" w:cs="Helvetica"/>
        </w:rPr>
        <w:t xml:space="preserve"> </w:t>
      </w:r>
    </w:p>
    <w:p w:rsidR="0084531F" w:rsidRPr="0084531F" w:rsidRDefault="0084531F" w:rsidP="0084531F">
      <w:pPr>
        <w:spacing w:after="0"/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7. Who are the anticipated partnerships</w:t>
      </w:r>
      <w:r w:rsidR="004C54CA">
        <w:rPr>
          <w:rFonts w:ascii="Helvetica" w:hAnsi="Helvetica" w:cs="Helvetica"/>
        </w:rPr>
        <w:t xml:space="preserve"> in</w:t>
      </w:r>
      <w:r w:rsidRPr="0084531F">
        <w:rPr>
          <w:rFonts w:ascii="Helvetica" w:hAnsi="Helvetica" w:cs="Helvetica"/>
        </w:rPr>
        <w:t xml:space="preserve"> the project?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8. Anticipated contract p</w:t>
      </w:r>
      <w:r>
        <w:rPr>
          <w:rFonts w:ascii="Helvetica" w:hAnsi="Helvetica" w:cs="Helvetica"/>
        </w:rPr>
        <w:t>eriod (one-</w:t>
      </w:r>
      <w:r w:rsidRPr="0084531F">
        <w:rPr>
          <w:rFonts w:ascii="Helvetica" w:hAnsi="Helvetica" w:cs="Helvetica"/>
        </w:rPr>
        <w:t>year or multi-year):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9. Anticipated cost (one year only):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10. Anticipated cost for total project if over one year: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380843" w:rsidP="0084531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11. </w:t>
      </w:r>
      <w:r w:rsidR="0084531F" w:rsidRPr="0084531F">
        <w:rPr>
          <w:rFonts w:ascii="Helvetica" w:hAnsi="Helvetica" w:cs="Helvetica"/>
        </w:rPr>
        <w:t>Target group and anticipated target number: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12. Expected results after one year:</w:t>
      </w:r>
    </w:p>
    <w:p w:rsidR="0084531F" w:rsidRDefault="0084531F" w:rsidP="0084531F">
      <w:pPr>
        <w:rPr>
          <w:rFonts w:ascii="Helvetica" w:hAnsi="Helvetica" w:cs="Helvetica"/>
        </w:rPr>
      </w:pPr>
    </w:p>
    <w:p w:rsidR="0084531F" w:rsidRDefault="0084531F" w:rsidP="0084531F">
      <w:pPr>
        <w:rPr>
          <w:rFonts w:ascii="Helvetica" w:hAnsi="Helvetica" w:cs="Helvetica"/>
        </w:rPr>
      </w:pPr>
    </w:p>
    <w:p w:rsidR="0084531F" w:rsidRDefault="0084531F" w:rsidP="0084531F">
      <w:pPr>
        <w:rPr>
          <w:rFonts w:ascii="Helvetica" w:hAnsi="Helvetica" w:cs="Helvetica"/>
        </w:rPr>
      </w:pPr>
    </w:p>
    <w:p w:rsidR="0084531F" w:rsidRDefault="0084531F" w:rsidP="0084531F">
      <w:pPr>
        <w:jc w:val="center"/>
        <w:rPr>
          <w:rFonts w:ascii="Helvetica" w:hAnsi="Helvetica" w:cs="Helvetica"/>
        </w:rPr>
      </w:pPr>
      <w:r>
        <w:rPr>
          <w:rFonts w:ascii="Helvetica" w:eastAsia="Microsoft YaHei UI" w:hAnsi="Helvetica" w:cs="Helvetica"/>
          <w:noProof/>
          <w:sz w:val="24"/>
          <w:szCs w:val="24"/>
        </w:rPr>
        <w:drawing>
          <wp:inline distT="0" distB="0" distL="0" distR="0" wp14:anchorId="1D90A21A" wp14:editId="50A77CD0">
            <wp:extent cx="252876" cy="333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_ADDPC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02" cy="35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  <w:b/>
          <w:color w:val="0078BD"/>
        </w:rPr>
      </w:pPr>
      <w:r w:rsidRPr="0084531F">
        <w:rPr>
          <w:rFonts w:ascii="Helvetica" w:hAnsi="Helvetica" w:cs="Helvetica"/>
          <w:b/>
          <w:color w:val="0078BD"/>
        </w:rPr>
        <w:t>Page 2</w:t>
      </w:r>
      <w:r w:rsidRPr="0084531F">
        <w:rPr>
          <w:rFonts w:ascii="Helvetica" w:hAnsi="Helvetica" w:cs="Helvetica"/>
          <w:b/>
          <w:color w:val="0078BD"/>
        </w:rPr>
        <w:t xml:space="preserve"> | </w:t>
      </w:r>
      <w:r w:rsidRPr="0084531F">
        <w:rPr>
          <w:rFonts w:ascii="Helvetica" w:hAnsi="Helvetica" w:cs="Helvetica"/>
          <w:b/>
          <w:color w:val="0078BD"/>
        </w:rPr>
        <w:t>ADDPC Request for Information Form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13. Recommended method for evaluating the project:</w:t>
      </w:r>
    </w:p>
    <w:p w:rsidR="0084531F" w:rsidRPr="0084531F" w:rsidRDefault="0084531F" w:rsidP="0084531F">
      <w:pPr>
        <w:spacing w:after="0"/>
        <w:rPr>
          <w:rFonts w:ascii="Helvetica" w:hAnsi="Helvetica" w:cs="Helvetica"/>
        </w:rPr>
      </w:pPr>
    </w:p>
    <w:p w:rsidR="0084531F" w:rsidRPr="0084531F" w:rsidRDefault="0084531F" w:rsidP="0084531F">
      <w:pPr>
        <w:spacing w:after="0"/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14. What are the other ways to meet this need without ADDPC funding (braided funding or leveraging funding from other sources)?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 xml:space="preserve">15. </w:t>
      </w:r>
      <w:proofErr w:type="gramStart"/>
      <w:r w:rsidRPr="0084531F">
        <w:rPr>
          <w:rFonts w:ascii="Helvetica" w:hAnsi="Helvetica" w:cs="Helvetica"/>
        </w:rPr>
        <w:t>Is</w:t>
      </w:r>
      <w:proofErr w:type="gramEnd"/>
      <w:r w:rsidRPr="0084531F">
        <w:rPr>
          <w:rFonts w:ascii="Helvetica" w:hAnsi="Helvetica" w:cs="Helvetica"/>
        </w:rPr>
        <w:t xml:space="preserve"> there anyone else doing this now? (Describe the research done to determine this):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16. What are the potential means for sustaining the project?</w:t>
      </w:r>
    </w:p>
    <w:p w:rsidR="0084531F" w:rsidRPr="0084531F" w:rsidRDefault="0084531F" w:rsidP="0084531F">
      <w:pPr>
        <w:rPr>
          <w:rFonts w:ascii="Helvetica" w:hAnsi="Helvetica" w:cs="Helvetica"/>
        </w:rPr>
      </w:pPr>
    </w:p>
    <w:p w:rsidR="0084531F" w:rsidRPr="0084531F" w:rsidRDefault="0084531F" w:rsidP="0084531F">
      <w:pPr>
        <w:rPr>
          <w:rFonts w:ascii="Helvetica" w:hAnsi="Helvetica" w:cs="Helvetica"/>
        </w:rPr>
      </w:pPr>
      <w:r w:rsidRPr="0084531F">
        <w:rPr>
          <w:rFonts w:ascii="Helvetica" w:hAnsi="Helvetica" w:cs="Helvetica"/>
        </w:rPr>
        <w:t>17. Why is this important for the ADDPC to do?</w:t>
      </w:r>
    </w:p>
    <w:p w:rsidR="0084531F" w:rsidRPr="0084531F" w:rsidRDefault="0084531F" w:rsidP="0084531F">
      <w:pPr>
        <w:rPr>
          <w:rFonts w:ascii="Calibri" w:eastAsia="Calibri" w:hAnsi="Calibri" w:cs="Times New Roman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</w:p>
    <w:p w:rsidR="0084531F" w:rsidRPr="003220E9" w:rsidRDefault="0084531F" w:rsidP="003220E9">
      <w:pPr>
        <w:ind w:left="720"/>
        <w:jc w:val="center"/>
        <w:rPr>
          <w:rFonts w:ascii="Helvetica" w:eastAsia="Microsoft YaHei UI" w:hAnsi="Helvetica" w:cs="Helvetica"/>
          <w:sz w:val="24"/>
          <w:szCs w:val="24"/>
        </w:rPr>
      </w:pPr>
      <w:r>
        <w:rPr>
          <w:rFonts w:ascii="Helvetica" w:eastAsia="Microsoft YaHei UI" w:hAnsi="Helvetica" w:cs="Helvetica"/>
          <w:noProof/>
          <w:sz w:val="24"/>
          <w:szCs w:val="24"/>
        </w:rPr>
        <w:drawing>
          <wp:inline distT="0" distB="0" distL="0" distR="0" wp14:anchorId="1D90A21A" wp14:editId="50A77CD0">
            <wp:extent cx="252876" cy="333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_ADDPC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02" cy="35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31F" w:rsidRPr="003220E9" w:rsidSect="0087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30" w:rsidRDefault="00857330" w:rsidP="002875AF">
      <w:pPr>
        <w:spacing w:after="0" w:line="240" w:lineRule="auto"/>
      </w:pPr>
      <w:r>
        <w:separator/>
      </w:r>
    </w:p>
  </w:endnote>
  <w:endnote w:type="continuationSeparator" w:id="0">
    <w:p w:rsidR="00857330" w:rsidRDefault="00857330" w:rsidP="0028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30" w:rsidRDefault="00857330" w:rsidP="002875AF">
      <w:pPr>
        <w:spacing w:after="0" w:line="240" w:lineRule="auto"/>
      </w:pPr>
      <w:r>
        <w:separator/>
      </w:r>
    </w:p>
  </w:footnote>
  <w:footnote w:type="continuationSeparator" w:id="0">
    <w:p w:rsidR="00857330" w:rsidRDefault="00857330" w:rsidP="0028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9ED"/>
    <w:multiLevelType w:val="hybridMultilevel"/>
    <w:tmpl w:val="86969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6C10"/>
    <w:multiLevelType w:val="hybridMultilevel"/>
    <w:tmpl w:val="7A86E4C0"/>
    <w:lvl w:ilvl="0" w:tplc="21F4089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13481"/>
    <w:multiLevelType w:val="hybridMultilevel"/>
    <w:tmpl w:val="0C4A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3D5E"/>
    <w:multiLevelType w:val="hybridMultilevel"/>
    <w:tmpl w:val="092C4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AF"/>
    <w:rsid w:val="00041C12"/>
    <w:rsid w:val="000A2662"/>
    <w:rsid w:val="000A65E3"/>
    <w:rsid w:val="000C3385"/>
    <w:rsid w:val="00110928"/>
    <w:rsid w:val="001450BB"/>
    <w:rsid w:val="001E3E8B"/>
    <w:rsid w:val="00280561"/>
    <w:rsid w:val="002875AF"/>
    <w:rsid w:val="002C79A4"/>
    <w:rsid w:val="002D5955"/>
    <w:rsid w:val="003220E9"/>
    <w:rsid w:val="00352C00"/>
    <w:rsid w:val="00380843"/>
    <w:rsid w:val="003D1705"/>
    <w:rsid w:val="00444E76"/>
    <w:rsid w:val="004617CF"/>
    <w:rsid w:val="004B0B61"/>
    <w:rsid w:val="004B30A2"/>
    <w:rsid w:val="004C54CA"/>
    <w:rsid w:val="004F7216"/>
    <w:rsid w:val="00501F37"/>
    <w:rsid w:val="00585470"/>
    <w:rsid w:val="00720C71"/>
    <w:rsid w:val="0084531F"/>
    <w:rsid w:val="00857330"/>
    <w:rsid w:val="008733E2"/>
    <w:rsid w:val="008B770E"/>
    <w:rsid w:val="008F4307"/>
    <w:rsid w:val="0090524E"/>
    <w:rsid w:val="00956D39"/>
    <w:rsid w:val="00965876"/>
    <w:rsid w:val="00996C5D"/>
    <w:rsid w:val="009B1DE6"/>
    <w:rsid w:val="00A2081A"/>
    <w:rsid w:val="00A65EEA"/>
    <w:rsid w:val="00A97035"/>
    <w:rsid w:val="00BA0538"/>
    <w:rsid w:val="00D85125"/>
    <w:rsid w:val="00DC1F3A"/>
    <w:rsid w:val="00DD7606"/>
    <w:rsid w:val="00DE50B3"/>
    <w:rsid w:val="00E51520"/>
    <w:rsid w:val="00E6144C"/>
    <w:rsid w:val="00E70D9B"/>
    <w:rsid w:val="00EA6587"/>
    <w:rsid w:val="00EF265B"/>
    <w:rsid w:val="00F03552"/>
    <w:rsid w:val="00F05AFC"/>
    <w:rsid w:val="00FB6808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F119789-3E6C-445F-9F80-41EB30EF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5AF"/>
  </w:style>
  <w:style w:type="paragraph" w:styleId="Footer">
    <w:name w:val="footer"/>
    <w:basedOn w:val="Normal"/>
    <w:link w:val="FooterChar"/>
    <w:uiPriority w:val="99"/>
    <w:unhideWhenUsed/>
    <w:rsid w:val="0028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5AF"/>
  </w:style>
  <w:style w:type="paragraph" w:styleId="BalloonText">
    <w:name w:val="Balloon Text"/>
    <w:basedOn w:val="Normal"/>
    <w:link w:val="BalloonTextChar"/>
    <w:uiPriority w:val="99"/>
    <w:semiHidden/>
    <w:unhideWhenUsed/>
    <w:rsid w:val="00E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1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F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6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A6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addpc.az.gov/five-year-pl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rane@azde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67D5-1B01-42E0-8DC9-83963684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Meritt</dc:creator>
  <cp:lastModifiedBy>Ruf, Sarah R</cp:lastModifiedBy>
  <cp:revision>15</cp:revision>
  <cp:lastPrinted>2017-12-01T23:36:00Z</cp:lastPrinted>
  <dcterms:created xsi:type="dcterms:W3CDTF">2017-11-28T21:54:00Z</dcterms:created>
  <dcterms:modified xsi:type="dcterms:W3CDTF">2017-12-01T23:40:00Z</dcterms:modified>
</cp:coreProperties>
</file>